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EBF6" w14:textId="77777777" w:rsidR="00D6589B" w:rsidRPr="00C3353A" w:rsidRDefault="00C3353A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353A">
        <w:rPr>
          <w:rFonts w:ascii="Arial" w:hAnsi="Arial" w:cs="Arial"/>
          <w:sz w:val="22"/>
          <w:szCs w:val="22"/>
        </w:rPr>
        <w:t xml:space="preserve">The Domestic and Family Violence </w:t>
      </w:r>
      <w:r w:rsidR="00BF53AD">
        <w:rPr>
          <w:rFonts w:ascii="Arial" w:hAnsi="Arial" w:cs="Arial"/>
          <w:sz w:val="22"/>
          <w:szCs w:val="22"/>
        </w:rPr>
        <w:t xml:space="preserve">(DFV) </w:t>
      </w:r>
      <w:r w:rsidRPr="00C3353A">
        <w:rPr>
          <w:rFonts w:ascii="Arial" w:hAnsi="Arial" w:cs="Arial"/>
          <w:sz w:val="22"/>
          <w:szCs w:val="22"/>
        </w:rPr>
        <w:t>Death Review and Advisory Board (the Board) was established as part of the Queensland Government’s implementation of recommendations from the Special Taskforce on Domestic and Family Violence Final Report - ‘</w:t>
      </w:r>
      <w:r w:rsidRPr="00C3353A">
        <w:rPr>
          <w:rFonts w:ascii="Arial" w:hAnsi="Arial" w:cs="Arial"/>
          <w:i/>
          <w:sz w:val="22"/>
          <w:szCs w:val="22"/>
        </w:rPr>
        <w:t>Not Now, Not Ever’ Putting an end to Domestic and Family Violence in Queensland</w:t>
      </w:r>
      <w:r w:rsidRPr="00C3353A">
        <w:rPr>
          <w:rFonts w:ascii="Arial" w:hAnsi="Arial" w:cs="Arial"/>
          <w:sz w:val="22"/>
          <w:szCs w:val="22"/>
        </w:rPr>
        <w:t xml:space="preserve"> (2015).</w:t>
      </w:r>
    </w:p>
    <w:p w14:paraId="3F21EBF7" w14:textId="004D807E" w:rsidR="00D6589B" w:rsidRPr="00C3353A" w:rsidRDefault="00C3353A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353A">
        <w:rPr>
          <w:rFonts w:ascii="Arial" w:hAnsi="Arial" w:cs="Arial"/>
          <w:sz w:val="22"/>
          <w:szCs w:val="22"/>
        </w:rPr>
        <w:t xml:space="preserve">The Board is established under the </w:t>
      </w:r>
      <w:r w:rsidRPr="00C3353A">
        <w:rPr>
          <w:rFonts w:ascii="Arial" w:hAnsi="Arial" w:cs="Arial"/>
          <w:i/>
          <w:sz w:val="22"/>
          <w:szCs w:val="22"/>
        </w:rPr>
        <w:t>Coroners Act 2003</w:t>
      </w:r>
      <w:r w:rsidRPr="00C3353A">
        <w:rPr>
          <w:rFonts w:ascii="Arial" w:hAnsi="Arial" w:cs="Arial"/>
          <w:sz w:val="22"/>
          <w:szCs w:val="22"/>
        </w:rPr>
        <w:t xml:space="preserve"> to review domestic and family violence deaths to identify common systemic failures, gaps or issues; and make recommendations to improve systems, practices and procedures to prevent future DFV deaths. The 2016</w:t>
      </w:r>
      <w:r w:rsidR="00505D02">
        <w:rPr>
          <w:rFonts w:ascii="Arial" w:hAnsi="Arial" w:cs="Arial"/>
          <w:sz w:val="22"/>
          <w:szCs w:val="22"/>
        </w:rPr>
        <w:t>-</w:t>
      </w:r>
      <w:r w:rsidRPr="00C3353A">
        <w:rPr>
          <w:rFonts w:ascii="Arial" w:hAnsi="Arial" w:cs="Arial"/>
          <w:sz w:val="22"/>
          <w:szCs w:val="22"/>
        </w:rPr>
        <w:t>17 Annual Report (the Report) is the Board’s first report.</w:t>
      </w:r>
    </w:p>
    <w:p w14:paraId="3F21EBF8" w14:textId="77777777" w:rsidR="008E08A3" w:rsidRPr="00C3353A" w:rsidRDefault="00C3353A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353A">
        <w:rPr>
          <w:rFonts w:ascii="Arial" w:hAnsi="Arial" w:cs="Arial"/>
          <w:sz w:val="22"/>
          <w:szCs w:val="22"/>
        </w:rPr>
        <w:t xml:space="preserve">The Report makes </w:t>
      </w:r>
      <w:r w:rsidRPr="00587344">
        <w:rPr>
          <w:rFonts w:ascii="Arial" w:hAnsi="Arial" w:cs="Arial"/>
          <w:sz w:val="22"/>
          <w:szCs w:val="22"/>
        </w:rPr>
        <w:t>21 recommendations</w:t>
      </w:r>
      <w:r w:rsidRPr="00C3353A">
        <w:rPr>
          <w:rFonts w:ascii="Arial" w:hAnsi="Arial" w:cs="Arial"/>
          <w:sz w:val="22"/>
          <w:szCs w:val="22"/>
        </w:rPr>
        <w:t xml:space="preserve"> that cumulatively aim to improve service accessibility, availability and responsiveness, and address identified areas of concern, for the purposes of preventing future deaths. </w:t>
      </w:r>
    </w:p>
    <w:p w14:paraId="3F21EBF9" w14:textId="77777777" w:rsidR="004D7BAD" w:rsidRPr="00C228E1" w:rsidRDefault="00C228E1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28E1">
        <w:rPr>
          <w:rFonts w:ascii="Arial" w:hAnsi="Arial" w:cs="Arial"/>
          <w:sz w:val="22"/>
          <w:szCs w:val="22"/>
        </w:rPr>
        <w:t>Of the 21 recommendati</w:t>
      </w:r>
      <w:r w:rsidR="002A7FB6">
        <w:rPr>
          <w:rFonts w:ascii="Arial" w:hAnsi="Arial" w:cs="Arial"/>
          <w:sz w:val="22"/>
          <w:szCs w:val="22"/>
        </w:rPr>
        <w:t>ons, 11</w:t>
      </w:r>
      <w:r w:rsidRPr="00C228E1">
        <w:rPr>
          <w:rFonts w:ascii="Arial" w:hAnsi="Arial" w:cs="Arial"/>
          <w:sz w:val="22"/>
          <w:szCs w:val="22"/>
        </w:rPr>
        <w:t xml:space="preserve"> have been accepted, </w:t>
      </w:r>
      <w:r w:rsidR="004B1233">
        <w:rPr>
          <w:rFonts w:ascii="Arial" w:hAnsi="Arial" w:cs="Arial"/>
          <w:sz w:val="22"/>
          <w:szCs w:val="22"/>
        </w:rPr>
        <w:t xml:space="preserve">seven </w:t>
      </w:r>
      <w:r w:rsidRPr="00C228E1">
        <w:rPr>
          <w:rFonts w:ascii="Arial" w:hAnsi="Arial" w:cs="Arial"/>
          <w:sz w:val="22"/>
          <w:szCs w:val="22"/>
        </w:rPr>
        <w:t>have been accepted in principle</w:t>
      </w:r>
      <w:r w:rsidR="004B1233">
        <w:rPr>
          <w:rFonts w:ascii="Arial" w:hAnsi="Arial" w:cs="Arial"/>
          <w:sz w:val="22"/>
          <w:szCs w:val="22"/>
        </w:rPr>
        <w:t>, two have been accepted in part</w:t>
      </w:r>
      <w:r w:rsidRPr="00C228E1">
        <w:rPr>
          <w:rFonts w:ascii="Arial" w:hAnsi="Arial" w:cs="Arial"/>
          <w:sz w:val="22"/>
          <w:szCs w:val="22"/>
        </w:rPr>
        <w:t xml:space="preserve"> and </w:t>
      </w:r>
      <w:r w:rsidR="002A7FB6">
        <w:rPr>
          <w:rFonts w:ascii="Arial" w:hAnsi="Arial" w:cs="Arial"/>
          <w:sz w:val="22"/>
          <w:szCs w:val="22"/>
        </w:rPr>
        <w:t>one has</w:t>
      </w:r>
      <w:r w:rsidRPr="00C228E1">
        <w:rPr>
          <w:rFonts w:ascii="Arial" w:hAnsi="Arial" w:cs="Arial"/>
          <w:sz w:val="22"/>
          <w:szCs w:val="22"/>
        </w:rPr>
        <w:t xml:space="preserve"> been noted.  </w:t>
      </w:r>
    </w:p>
    <w:p w14:paraId="3F21EBFA" w14:textId="125D6EFF" w:rsidR="00243D91" w:rsidRPr="0027103A" w:rsidRDefault="00243D91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721C">
        <w:rPr>
          <w:rFonts w:ascii="Arial" w:hAnsi="Arial" w:cs="Arial"/>
          <w:sz w:val="22"/>
          <w:szCs w:val="22"/>
          <w:u w:val="single"/>
        </w:rPr>
        <w:t>Cabinet noted</w:t>
      </w:r>
      <w:r w:rsidR="0027103A">
        <w:rPr>
          <w:rFonts w:ascii="Arial" w:hAnsi="Arial" w:cs="Arial"/>
          <w:sz w:val="22"/>
          <w:szCs w:val="22"/>
        </w:rPr>
        <w:t xml:space="preserve"> </w:t>
      </w:r>
      <w:r w:rsidR="0027103A" w:rsidRPr="0027103A">
        <w:rPr>
          <w:rFonts w:ascii="Arial" w:hAnsi="Arial" w:cs="Arial"/>
          <w:bCs/>
          <w:spacing w:val="-3"/>
          <w:sz w:val="22"/>
          <w:szCs w:val="22"/>
        </w:rPr>
        <w:t>t</w:t>
      </w:r>
      <w:r w:rsidR="00621A0B" w:rsidRPr="0027103A">
        <w:rPr>
          <w:rFonts w:ascii="Arial" w:hAnsi="Arial" w:cs="Arial"/>
          <w:bCs/>
          <w:spacing w:val="-3"/>
          <w:sz w:val="22"/>
          <w:szCs w:val="22"/>
        </w:rPr>
        <w:t>he</w:t>
      </w:r>
      <w:r w:rsidR="00487DB3">
        <w:rPr>
          <w:rFonts w:ascii="Arial" w:hAnsi="Arial" w:cs="Arial"/>
          <w:bCs/>
          <w:spacing w:val="-3"/>
          <w:sz w:val="22"/>
          <w:szCs w:val="22"/>
        </w:rPr>
        <w:t xml:space="preserve"> Domestic and Family Violence Death Review and Advisory Board 2016-17</w:t>
      </w:r>
      <w:r w:rsidR="00621A0B" w:rsidRPr="0027103A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="009D2422">
        <w:rPr>
          <w:rFonts w:ascii="Arial" w:hAnsi="Arial" w:cs="Arial"/>
          <w:bCs/>
          <w:spacing w:val="-3"/>
          <w:sz w:val="22"/>
          <w:szCs w:val="22"/>
        </w:rPr>
        <w:t xml:space="preserve"> and its key themes and recommendations</w:t>
      </w:r>
      <w:r w:rsidR="0027103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F21EBFB" w14:textId="7195940B" w:rsidR="00243D91" w:rsidRPr="0027103A" w:rsidRDefault="00243D91" w:rsidP="00505D0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243D91">
        <w:rPr>
          <w:rFonts w:ascii="Arial" w:hAnsi="Arial" w:cs="Arial"/>
          <w:sz w:val="22"/>
          <w:szCs w:val="22"/>
        </w:rPr>
        <w:t xml:space="preserve">the public release of the </w:t>
      </w:r>
      <w:r w:rsidR="009D265C">
        <w:rPr>
          <w:rFonts w:ascii="Arial" w:hAnsi="Arial" w:cs="Arial"/>
          <w:bCs/>
          <w:spacing w:val="-3"/>
          <w:sz w:val="22"/>
          <w:szCs w:val="22"/>
        </w:rPr>
        <w:t xml:space="preserve">Government’s response to the </w:t>
      </w:r>
      <w:r w:rsidR="00505D02">
        <w:rPr>
          <w:rFonts w:ascii="Arial" w:hAnsi="Arial" w:cs="Arial"/>
          <w:bCs/>
          <w:spacing w:val="-3"/>
          <w:sz w:val="22"/>
          <w:szCs w:val="22"/>
        </w:rPr>
        <w:t>Domestic and Family Violence Death Review and Advisory Board 2016-17</w:t>
      </w:r>
      <w:r w:rsidR="00505D02" w:rsidRPr="002710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D265C">
        <w:rPr>
          <w:rFonts w:ascii="Arial" w:hAnsi="Arial" w:cs="Arial"/>
          <w:bCs/>
          <w:spacing w:val="-3"/>
          <w:sz w:val="22"/>
          <w:szCs w:val="22"/>
        </w:rPr>
        <w:t>Report</w:t>
      </w:r>
      <w:r>
        <w:rPr>
          <w:rFonts w:ascii="Arial" w:hAnsi="Arial" w:cs="Arial"/>
          <w:sz w:val="22"/>
          <w:szCs w:val="22"/>
        </w:rPr>
        <w:t>.</w:t>
      </w:r>
    </w:p>
    <w:p w14:paraId="3F21EBFC" w14:textId="77777777" w:rsidR="00D6589B" w:rsidRPr="00C07656" w:rsidRDefault="00D6589B" w:rsidP="00505D0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F21EBFD" w14:textId="0E9238D1" w:rsidR="00D6589B" w:rsidRPr="00B1065E" w:rsidRDefault="00FA7523" w:rsidP="00505D0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0" w:history="1">
        <w:r w:rsidR="00B1065E" w:rsidRPr="006D4786">
          <w:rPr>
            <w:rStyle w:val="Hyperlink"/>
            <w:rFonts w:ascii="Arial" w:hAnsi="Arial" w:cs="Arial"/>
            <w:sz w:val="22"/>
            <w:szCs w:val="22"/>
          </w:rPr>
          <w:t>Domestic and Family Violence Death Review and Advisory Board 2016-17 Annual Report</w:t>
        </w:r>
      </w:hyperlink>
    </w:p>
    <w:p w14:paraId="3F21EBFE" w14:textId="367E99C6" w:rsidR="00D6589B" w:rsidRDefault="00FA7523" w:rsidP="00505D0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D265C" w:rsidRPr="006D4786">
          <w:rPr>
            <w:rStyle w:val="Hyperlink"/>
            <w:rFonts w:ascii="Arial" w:hAnsi="Arial" w:cs="Arial"/>
            <w:sz w:val="22"/>
            <w:szCs w:val="22"/>
          </w:rPr>
          <w:t>Government’s r</w:t>
        </w:r>
        <w:r w:rsidR="00B1065E" w:rsidRPr="006D4786">
          <w:rPr>
            <w:rStyle w:val="Hyperlink"/>
            <w:rFonts w:ascii="Arial" w:hAnsi="Arial" w:cs="Arial"/>
            <w:sz w:val="22"/>
            <w:szCs w:val="22"/>
          </w:rPr>
          <w:t>esponse to the Domestic and Family Violence Death Review and Advisory Board 2016-17 Annual Report</w:t>
        </w:r>
      </w:hyperlink>
    </w:p>
    <w:sectPr w:rsidR="00D6589B" w:rsidSect="00986B7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F935" w14:textId="77777777" w:rsidR="006D4786" w:rsidRDefault="006D4786" w:rsidP="00D6589B">
      <w:r>
        <w:separator/>
      </w:r>
    </w:p>
  </w:endnote>
  <w:endnote w:type="continuationSeparator" w:id="0">
    <w:p w14:paraId="40BE4D38" w14:textId="77777777" w:rsidR="006D4786" w:rsidRDefault="006D478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5265B" w14:textId="77777777" w:rsidR="006D4786" w:rsidRDefault="006D4786" w:rsidP="00D6589B">
      <w:r>
        <w:separator/>
      </w:r>
    </w:p>
  </w:footnote>
  <w:footnote w:type="continuationSeparator" w:id="0">
    <w:p w14:paraId="38EC9639" w14:textId="77777777" w:rsidR="006D4786" w:rsidRDefault="006D478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EC03" w14:textId="77777777" w:rsidR="006D4786" w:rsidRPr="00937A4A" w:rsidRDefault="006D478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F21EC04" w14:textId="77777777" w:rsidR="006D4786" w:rsidRPr="00937A4A" w:rsidRDefault="006D478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F21EC05" w14:textId="77777777" w:rsidR="006D4786" w:rsidRPr="00937A4A" w:rsidRDefault="006D478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July 2018</w:t>
    </w:r>
  </w:p>
  <w:p w14:paraId="3F21EC06" w14:textId="77777777" w:rsidR="006D4786" w:rsidRPr="0033782D" w:rsidRDefault="006D4786" w:rsidP="00EB49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3782D">
      <w:rPr>
        <w:rFonts w:ascii="Arial" w:hAnsi="Arial" w:cs="Arial"/>
        <w:b/>
        <w:sz w:val="22"/>
        <w:szCs w:val="22"/>
        <w:u w:val="single"/>
      </w:rPr>
      <w:t>Queensland Government Response to the Domestic and Family Violence Death Review and Advisory Board 2016-17 Annual Report</w:t>
    </w:r>
  </w:p>
  <w:p w14:paraId="3F21EC07" w14:textId="77777777" w:rsidR="006D4786" w:rsidRPr="0033782D" w:rsidRDefault="006D4786" w:rsidP="0033782D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33782D">
      <w:rPr>
        <w:rFonts w:ascii="Arial" w:hAnsi="Arial" w:cs="Arial"/>
        <w:b/>
        <w:sz w:val="22"/>
        <w:szCs w:val="22"/>
        <w:u w:val="single"/>
      </w:rPr>
      <w:t>Attorney-General and Minister for Justice and the Leader of the House</w:t>
    </w:r>
  </w:p>
  <w:p w14:paraId="3F21EC08" w14:textId="77777777" w:rsidR="006D4786" w:rsidRDefault="006D4786" w:rsidP="00505D02">
    <w:pPr>
      <w:pStyle w:val="Header"/>
      <w:rPr>
        <w:rFonts w:ascii="Arial" w:hAnsi="Arial" w:cs="Arial"/>
        <w:b/>
        <w:sz w:val="22"/>
        <w:szCs w:val="22"/>
        <w:u w:val="single"/>
      </w:rPr>
    </w:pPr>
    <w:r w:rsidRPr="0033782D">
      <w:rPr>
        <w:rFonts w:ascii="Arial" w:hAnsi="Arial" w:cs="Arial"/>
        <w:b/>
        <w:sz w:val="22"/>
        <w:szCs w:val="22"/>
        <w:u w:val="single"/>
      </w:rPr>
      <w:t>Minister for Child Safety, Youth and Women and Minister for the Prevention of Domestic and Family Violence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3F21EC09" w14:textId="77777777" w:rsidR="006D4786" w:rsidRDefault="006D4786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1370B"/>
    <w:multiLevelType w:val="hybridMultilevel"/>
    <w:tmpl w:val="B45A56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94"/>
    <w:rsid w:val="00007AD7"/>
    <w:rsid w:val="00080F8F"/>
    <w:rsid w:val="000D7266"/>
    <w:rsid w:val="000E2FE4"/>
    <w:rsid w:val="0010384C"/>
    <w:rsid w:val="00104831"/>
    <w:rsid w:val="00152095"/>
    <w:rsid w:val="00174117"/>
    <w:rsid w:val="002327B7"/>
    <w:rsid w:val="00243D91"/>
    <w:rsid w:val="00265A62"/>
    <w:rsid w:val="0027103A"/>
    <w:rsid w:val="00281581"/>
    <w:rsid w:val="002A7FB6"/>
    <w:rsid w:val="002F715A"/>
    <w:rsid w:val="00310D9B"/>
    <w:rsid w:val="0033782D"/>
    <w:rsid w:val="003A3BDD"/>
    <w:rsid w:val="00412CB9"/>
    <w:rsid w:val="00424D97"/>
    <w:rsid w:val="00432278"/>
    <w:rsid w:val="0043543B"/>
    <w:rsid w:val="004678E9"/>
    <w:rsid w:val="00487DB3"/>
    <w:rsid w:val="004969B5"/>
    <w:rsid w:val="004B1233"/>
    <w:rsid w:val="004D7BAD"/>
    <w:rsid w:val="00501C66"/>
    <w:rsid w:val="00505D02"/>
    <w:rsid w:val="00550873"/>
    <w:rsid w:val="00557F23"/>
    <w:rsid w:val="00587344"/>
    <w:rsid w:val="00593884"/>
    <w:rsid w:val="00621A0B"/>
    <w:rsid w:val="00666BAE"/>
    <w:rsid w:val="006D4786"/>
    <w:rsid w:val="006F6170"/>
    <w:rsid w:val="00700D44"/>
    <w:rsid w:val="00701DEF"/>
    <w:rsid w:val="00720AE3"/>
    <w:rsid w:val="007265D0"/>
    <w:rsid w:val="00732E22"/>
    <w:rsid w:val="00741C20"/>
    <w:rsid w:val="0078721C"/>
    <w:rsid w:val="0079415B"/>
    <w:rsid w:val="007F44F4"/>
    <w:rsid w:val="008E08A3"/>
    <w:rsid w:val="00904077"/>
    <w:rsid w:val="00921C3D"/>
    <w:rsid w:val="00937A4A"/>
    <w:rsid w:val="009474CF"/>
    <w:rsid w:val="00986B75"/>
    <w:rsid w:val="00990958"/>
    <w:rsid w:val="009969A1"/>
    <w:rsid w:val="009A1763"/>
    <w:rsid w:val="009A5A4A"/>
    <w:rsid w:val="009C3A8A"/>
    <w:rsid w:val="009D2422"/>
    <w:rsid w:val="009D265C"/>
    <w:rsid w:val="009D5570"/>
    <w:rsid w:val="009F634F"/>
    <w:rsid w:val="00A63F07"/>
    <w:rsid w:val="00AE5F2B"/>
    <w:rsid w:val="00B1065E"/>
    <w:rsid w:val="00B14E12"/>
    <w:rsid w:val="00B63B53"/>
    <w:rsid w:val="00B95A06"/>
    <w:rsid w:val="00BF53AD"/>
    <w:rsid w:val="00C228E1"/>
    <w:rsid w:val="00C3353A"/>
    <w:rsid w:val="00C33D7F"/>
    <w:rsid w:val="00C75E67"/>
    <w:rsid w:val="00CA2E90"/>
    <w:rsid w:val="00CB1501"/>
    <w:rsid w:val="00CD7A50"/>
    <w:rsid w:val="00CF0D8A"/>
    <w:rsid w:val="00D42042"/>
    <w:rsid w:val="00D6589B"/>
    <w:rsid w:val="00D97FF6"/>
    <w:rsid w:val="00DA3702"/>
    <w:rsid w:val="00DD4798"/>
    <w:rsid w:val="00DE31FB"/>
    <w:rsid w:val="00E114E0"/>
    <w:rsid w:val="00E11F67"/>
    <w:rsid w:val="00E43FF0"/>
    <w:rsid w:val="00E82C71"/>
    <w:rsid w:val="00E862A8"/>
    <w:rsid w:val="00EB49A6"/>
    <w:rsid w:val="00EC261F"/>
    <w:rsid w:val="00EF46DB"/>
    <w:rsid w:val="00F24A8A"/>
    <w:rsid w:val="00F45B99"/>
    <w:rsid w:val="00F812DF"/>
    <w:rsid w:val="00F87D94"/>
    <w:rsid w:val="00F94D48"/>
    <w:rsid w:val="00FA7523"/>
    <w:rsid w:val="00FC12FC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1E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EEF14-3317-4045-B0C3-A7710E1F8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22</TotalTime>
  <Pages>1</Pages>
  <Words>231</Words>
  <Characters>1294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1521</CharactersWithSpaces>
  <SharedDoc>false</SharedDoc>
  <HyperlinkBase>https://www.cabinet.qld.gov.au/documents/2018/Jul/ResDFV/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13</cp:revision>
  <cp:lastPrinted>2018-07-23T01:19:00Z</cp:lastPrinted>
  <dcterms:created xsi:type="dcterms:W3CDTF">2019-05-21T04:46:00Z</dcterms:created>
  <dcterms:modified xsi:type="dcterms:W3CDTF">2020-06-17T02:31:00Z</dcterms:modified>
  <cp:category>Domestic_and_Family_Violence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